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7759E" w14:textId="2F5BB2C9" w:rsidR="000A2609" w:rsidRPr="00CE7110" w:rsidRDefault="00B57332" w:rsidP="00C916A2">
      <w:pPr>
        <w:tabs>
          <w:tab w:val="right" w:pos="9498"/>
        </w:tabs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CE7110">
        <w:rPr>
          <w:rFonts w:asciiTheme="minorHAnsi" w:hAnsiTheme="minorHAnsi" w:cstheme="minorHAnsi"/>
          <w:color w:val="000000" w:themeColor="text1"/>
          <w:sz w:val="20"/>
          <w:szCs w:val="20"/>
        </w:rPr>
        <w:t>Komunikat prasowy</w:t>
      </w:r>
      <w:r w:rsidRPr="00CE7110">
        <w:rPr>
          <w:rFonts w:asciiTheme="minorHAnsi" w:hAnsiTheme="minorHAnsi" w:cstheme="minorHAnsi"/>
          <w:color w:val="000000" w:themeColor="text1"/>
          <w:sz w:val="20"/>
          <w:szCs w:val="20"/>
        </w:rPr>
        <w:tab/>
        <w:t>19.10</w:t>
      </w:r>
      <w:r w:rsidR="0032386E" w:rsidRPr="00CE7110">
        <w:rPr>
          <w:rFonts w:asciiTheme="minorHAnsi" w:hAnsiTheme="minorHAnsi" w:cstheme="minorHAnsi"/>
          <w:color w:val="000000" w:themeColor="text1"/>
          <w:sz w:val="20"/>
          <w:szCs w:val="20"/>
        </w:rPr>
        <w:t>.2023</w:t>
      </w:r>
      <w:r w:rsidR="000A2609" w:rsidRPr="00CE7110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r.</w:t>
      </w:r>
    </w:p>
    <w:p w14:paraId="7AC719F3" w14:textId="4E0FBDBC" w:rsidR="00923BD6" w:rsidRPr="00CE7110" w:rsidRDefault="00923BD6" w:rsidP="00C916A2">
      <w:pPr>
        <w:jc w:val="both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6BE692BF" w14:textId="2C6F939C" w:rsidR="00B57332" w:rsidRPr="00CE7110" w:rsidRDefault="002C3704" w:rsidP="00B57332">
      <w:pPr>
        <w:spacing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„</w:t>
      </w:r>
      <w:r w:rsidR="00B57332" w:rsidRPr="00CE7110">
        <w:rPr>
          <w:rFonts w:asciiTheme="minorHAnsi" w:hAnsiTheme="minorHAnsi" w:cstheme="minorHAnsi"/>
          <w:b/>
          <w:sz w:val="20"/>
          <w:szCs w:val="20"/>
        </w:rPr>
        <w:t>Twoje Światła – Nasze Bezpieczeństwo</w:t>
      </w:r>
      <w:r>
        <w:rPr>
          <w:rFonts w:asciiTheme="minorHAnsi" w:hAnsiTheme="minorHAnsi" w:cstheme="minorHAnsi"/>
          <w:b/>
          <w:sz w:val="20"/>
          <w:szCs w:val="20"/>
        </w:rPr>
        <w:t>”</w:t>
      </w:r>
    </w:p>
    <w:p w14:paraId="460D2128" w14:textId="77777777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color w:val="244061" w:themeColor="accent1" w:themeShade="80"/>
          <w:sz w:val="20"/>
          <w:szCs w:val="20"/>
          <w:lang w:eastAsia="pl-PL"/>
        </w:rPr>
      </w:pPr>
    </w:p>
    <w:p w14:paraId="0E5EC74C" w14:textId="77777777" w:rsidR="00B57332" w:rsidRPr="00CE7110" w:rsidRDefault="00B57332" w:rsidP="00CE7110">
      <w:pPr>
        <w:autoSpaceDE w:val="0"/>
        <w:autoSpaceDN w:val="0"/>
        <w:adjustRightInd w:val="0"/>
        <w:spacing w:line="276" w:lineRule="auto"/>
        <w:ind w:left="284" w:right="425"/>
        <w:jc w:val="both"/>
        <w:rPr>
          <w:rStyle w:val="Pogrubienie"/>
          <w:rFonts w:asciiTheme="minorHAnsi" w:hAnsiTheme="minorHAnsi" w:cstheme="minorHAnsi"/>
          <w:color w:val="244061" w:themeColor="accent1" w:themeShade="80"/>
          <w:sz w:val="20"/>
          <w:szCs w:val="20"/>
          <w:lang w:eastAsia="pl-PL"/>
        </w:rPr>
      </w:pPr>
      <w:r w:rsidRPr="00CE7110">
        <w:rPr>
          <w:rStyle w:val="Pogrubienie"/>
          <w:rFonts w:asciiTheme="minorHAnsi" w:hAnsiTheme="minorHAnsi" w:cstheme="minorHAnsi"/>
          <w:color w:val="244061" w:themeColor="accent1" w:themeShade="80"/>
          <w:sz w:val="20"/>
          <w:szCs w:val="20"/>
          <w:lang w:eastAsia="pl-PL"/>
        </w:rPr>
        <w:t>Dzisiaj w siedzibie Instytutu Transportu Samochodowego przy ulicy Jagiellońskiej w Warszawie odbył się briefing inaugurujący VIII edycję kampanii „Twoje światła – Nasze bezpieczeństwo”, która ma na celu zwrócenie uwagi kierujących na zagrożenia związane z nieprawidłowym oświetleniem pojazdów.</w:t>
      </w:r>
    </w:p>
    <w:p w14:paraId="7FD82332" w14:textId="77777777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color w:val="244061" w:themeColor="accent1" w:themeShade="80"/>
          <w:sz w:val="20"/>
          <w:szCs w:val="20"/>
          <w:lang w:eastAsia="pl-PL"/>
        </w:rPr>
      </w:pPr>
    </w:p>
    <w:p w14:paraId="4310C653" w14:textId="72C736F6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Kampania została zainicjowana przez Biuro Ruchu Drogowego Komendy Głównej Policji wspólnie z Instytutem Transportu Samochodowego. Partnerami przedsięwzięcia są: Firma </w:t>
      </w:r>
      <w:proofErr w:type="spellStart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>Neptis</w:t>
      </w:r>
      <w:proofErr w:type="spellEnd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 S.A. – operator znanego wśród kierowców komunikatora </w:t>
      </w:r>
      <w:proofErr w:type="spellStart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>Yanosik</w:t>
      </w:r>
      <w:proofErr w:type="spellEnd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, Polska Izba Stacji Kontroli Pojazdów, Polski Związek Motorowy, firma DEKRA Polska Sp. z o.o., Sieć Badawcza Łukasiewicz - Przemysłowy Instytut Motoryzacji, sieć stacji </w:t>
      </w:r>
      <w:proofErr w:type="spellStart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>Speed</w:t>
      </w:r>
      <w:proofErr w:type="spellEnd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 Car Sp. z o.o., firma </w:t>
      </w:r>
      <w:proofErr w:type="spellStart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>Screen</w:t>
      </w:r>
      <w:proofErr w:type="spellEnd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 Network S.A. oraz Krajowa Rada Bezpieczeństwa Ruchu Drogowego. </w:t>
      </w:r>
    </w:p>
    <w:p w14:paraId="759547F3" w14:textId="77777777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</w:p>
    <w:p w14:paraId="7AF62165" w14:textId="77777777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W czasie briefingu nadkom. Robert Opas z Biura Ruchu Drogowego Komendy Głównej Policji oraz przedstawiciele instytucji, które włączyły się w kampanię przypominali, że nieprawidłowe oświetlenie pojazdu ma nie tylko negatywny wpływ na komfort jazdy, ale może prowadzić do tragicznych w skutkach sytuacji na drogach. </w:t>
      </w:r>
    </w:p>
    <w:p w14:paraId="5AB4EB7B" w14:textId="77777777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</w:p>
    <w:p w14:paraId="4F6C2417" w14:textId="5F94635E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W okresie jesiennym, kiedy wcześnie zapada zmrok i pogarszają się warunki atmosferyczne, sprawne, prawidłowo wyregulowane światła nabierają szczególnego znaczenia. Między innymi pozwalają kierowcy wcześniej dostrzec przeszkodę znajdującą się na drodze czy też pieszego poruszającego się jezdnią lub poboczem. </w:t>
      </w:r>
    </w:p>
    <w:p w14:paraId="3CAA83F5" w14:textId="77777777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</w:p>
    <w:p w14:paraId="02B15EB3" w14:textId="69BAC1D2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Z uwagi na to, iż prawidłowe działanie świateł wymaga profesjonalnej oceny, w ramach kampanii odbędą się ogólnopolskie „dni otwarte” na stacjach kontroli pojazdów, na których kierowcy będą mieli możliwość bezpłatnego sprawdzenia świateł w swoich pojazdach. </w:t>
      </w:r>
    </w:p>
    <w:p w14:paraId="1AC72864" w14:textId="77777777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</w:p>
    <w:p w14:paraId="698AB26C" w14:textId="3FD0F39D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Będą to stacje: funkcjonujące pod patronatem Instytutu Transportu Samochodowego, zrzeszone w Polskiej Izbie Stacji Kontroli Pojazdów, należące do Holdingu Polskiego Związku Motorowego, a także stacje </w:t>
      </w:r>
      <w:proofErr w:type="spellStart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>Dekra</w:t>
      </w:r>
      <w:proofErr w:type="spellEnd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 Polska Sp. z o.o. i sieci stacji </w:t>
      </w:r>
      <w:proofErr w:type="spellStart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>Speed</w:t>
      </w:r>
      <w:proofErr w:type="spellEnd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 Car Sp. z o.o. Swoją stację diagnostyczną udostępni równ</w:t>
      </w:r>
      <w:r w:rsidR="000D72D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ież Sieć Badawcza Łukasiewicz - </w:t>
      </w:r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>Przemysłowy Instytut Motoryzacji oraz Instytut Transportu Samochodowego.</w:t>
      </w:r>
    </w:p>
    <w:p w14:paraId="797C1016" w14:textId="77777777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</w:p>
    <w:p w14:paraId="08EBB853" w14:textId="656547B0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  <w:r w:rsidRPr="00CE7110">
        <w:rPr>
          <w:rStyle w:val="Pogrubienie"/>
          <w:rFonts w:asciiTheme="minorHAnsi" w:hAnsiTheme="minorHAnsi" w:cstheme="minorHAnsi"/>
          <w:sz w:val="20"/>
          <w:szCs w:val="20"/>
          <w:lang w:eastAsia="pl-PL"/>
        </w:rPr>
        <w:t>Sprawdzenia zaplanowano w dniach: 21 i 28.10, 18.11 oraz  9.12.2023 r.</w:t>
      </w:r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 Zainteresowanym pomoże aplikacja </w:t>
      </w:r>
      <w:proofErr w:type="spellStart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>Yanosik</w:t>
      </w:r>
      <w:proofErr w:type="spellEnd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, która „doprowadzi” kierowcę do najbliższej stacji kontroli wspierającej kampanię. </w:t>
      </w:r>
    </w:p>
    <w:p w14:paraId="46BCADAF" w14:textId="77777777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</w:p>
    <w:p w14:paraId="560AFF86" w14:textId="27822470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Pełny wykaz SKP będzie można również znaleźć na stronie internetowej </w:t>
      </w:r>
      <w:r w:rsidRPr="00CE7110">
        <w:rPr>
          <w:rStyle w:val="Pogrubienie"/>
          <w:rFonts w:asciiTheme="minorHAnsi" w:hAnsiTheme="minorHAnsi" w:cstheme="minorHAnsi"/>
          <w:sz w:val="20"/>
          <w:szCs w:val="20"/>
          <w:lang w:eastAsia="pl-PL"/>
        </w:rPr>
        <w:t>policja.pl</w:t>
      </w:r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, </w:t>
      </w:r>
      <w:r w:rsidRPr="00CE7110">
        <w:rPr>
          <w:rStyle w:val="Pogrubienie"/>
          <w:rFonts w:asciiTheme="minorHAnsi" w:hAnsiTheme="minorHAnsi" w:cstheme="minorHAnsi"/>
          <w:sz w:val="20"/>
          <w:szCs w:val="20"/>
          <w:lang w:eastAsia="pl-PL"/>
        </w:rPr>
        <w:t>dlakierowcow.policja.pl</w:t>
      </w:r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, </w:t>
      </w:r>
      <w:r w:rsidRPr="00CE7110">
        <w:rPr>
          <w:rStyle w:val="Pogrubienie"/>
          <w:rFonts w:asciiTheme="minorHAnsi" w:hAnsiTheme="minorHAnsi" w:cstheme="minorHAnsi"/>
          <w:sz w:val="20"/>
          <w:szCs w:val="20"/>
          <w:lang w:eastAsia="pl-PL"/>
        </w:rPr>
        <w:t>www.its.waw.pl</w:t>
      </w:r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, na stronach jednostek terenowych Policji oraz na stronie </w:t>
      </w:r>
      <w:r w:rsidRPr="00CE7110">
        <w:rPr>
          <w:rStyle w:val="Pogrubienie"/>
          <w:rFonts w:asciiTheme="minorHAnsi" w:hAnsiTheme="minorHAnsi" w:cstheme="minorHAnsi"/>
          <w:sz w:val="20"/>
          <w:szCs w:val="20"/>
          <w:lang w:eastAsia="pl-PL"/>
        </w:rPr>
        <w:t>yanosik.pl/dobre-</w:t>
      </w:r>
      <w:proofErr w:type="spellStart"/>
      <w:r w:rsidRPr="00CE7110">
        <w:rPr>
          <w:rStyle w:val="Pogrubienie"/>
          <w:rFonts w:asciiTheme="minorHAnsi" w:hAnsiTheme="minorHAnsi" w:cstheme="minorHAnsi"/>
          <w:sz w:val="20"/>
          <w:szCs w:val="20"/>
          <w:lang w:eastAsia="pl-PL"/>
        </w:rPr>
        <w:t>swiatla</w:t>
      </w:r>
      <w:proofErr w:type="spellEnd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>.</w:t>
      </w:r>
    </w:p>
    <w:p w14:paraId="7C125E5E" w14:textId="77777777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</w:p>
    <w:p w14:paraId="7EF99A6F" w14:textId="668E4C4F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Dodatkowo kampania będzie promowana, poprzez emisję spotu, na ekranach firmy </w:t>
      </w:r>
      <w:proofErr w:type="spellStart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>Screen</w:t>
      </w:r>
      <w:proofErr w:type="spellEnd"/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 Network S.A., co umożliwi dotarcie do jeszcze szerszej grupy uczestników ruchu drogowego.</w:t>
      </w:r>
    </w:p>
    <w:p w14:paraId="12051DD2" w14:textId="77777777" w:rsidR="00CE7110" w:rsidRDefault="00CE7110" w:rsidP="00B57332">
      <w:pPr>
        <w:autoSpaceDE w:val="0"/>
        <w:autoSpaceDN w:val="0"/>
        <w:adjustRightInd w:val="0"/>
        <w:spacing w:line="276" w:lineRule="auto"/>
        <w:jc w:val="both"/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</w:pPr>
    </w:p>
    <w:p w14:paraId="485975E4" w14:textId="4862D152" w:rsidR="00B57332" w:rsidRPr="00CE7110" w:rsidRDefault="00B57332" w:rsidP="00B57332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E7110">
        <w:rPr>
          <w:rStyle w:val="Pogrubienie"/>
          <w:rFonts w:asciiTheme="minorHAnsi" w:hAnsiTheme="minorHAnsi" w:cstheme="minorHAnsi"/>
          <w:b w:val="0"/>
          <w:sz w:val="20"/>
          <w:szCs w:val="20"/>
          <w:lang w:eastAsia="pl-PL"/>
        </w:rPr>
        <w:t xml:space="preserve">Ponadto, policjanci ruchu drogowego, będą przeprowadzać na terenie kraju działania kontrolno-prewencyjne, podczas których zwrócą szczególną uwagę na światła pojazdu.  </w:t>
      </w:r>
    </w:p>
    <w:p w14:paraId="2A6E7A6F" w14:textId="77777777" w:rsidR="00CE7110" w:rsidRDefault="00CE7110" w:rsidP="00B57332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DB0108D" w14:textId="77777777" w:rsidR="00B57332" w:rsidRPr="00CE7110" w:rsidRDefault="00B57332" w:rsidP="00B57332">
      <w:pPr>
        <w:jc w:val="both"/>
        <w:rPr>
          <w:rStyle w:val="Hipercze"/>
          <w:rFonts w:asciiTheme="minorHAnsi" w:hAnsiTheme="minorHAnsi" w:cstheme="minorHAnsi"/>
          <w:sz w:val="20"/>
          <w:szCs w:val="20"/>
        </w:rPr>
      </w:pPr>
      <w:r w:rsidRPr="00CE7110">
        <w:rPr>
          <w:rFonts w:asciiTheme="minorHAnsi" w:hAnsiTheme="minorHAnsi" w:cstheme="minorHAnsi"/>
          <w:sz w:val="20"/>
          <w:szCs w:val="20"/>
        </w:rPr>
        <w:t xml:space="preserve">Więcej informacji: </w:t>
      </w:r>
      <w:hyperlink r:id="rId8" w:history="1">
        <w:r w:rsidRPr="00CE7110">
          <w:rPr>
            <w:rStyle w:val="Hipercze"/>
            <w:rFonts w:asciiTheme="minorHAnsi" w:hAnsiTheme="minorHAnsi" w:cstheme="minorHAnsi"/>
            <w:sz w:val="20"/>
            <w:szCs w:val="20"/>
          </w:rPr>
          <w:t>www.its.waw.pl</w:t>
        </w:r>
      </w:hyperlink>
    </w:p>
    <w:p w14:paraId="5677B269" w14:textId="77777777" w:rsidR="00B57332" w:rsidRPr="00CE7110" w:rsidRDefault="00B57332" w:rsidP="00B57332">
      <w:pPr>
        <w:jc w:val="both"/>
        <w:rPr>
          <w:rStyle w:val="Hipercze"/>
          <w:rFonts w:asciiTheme="minorHAnsi" w:hAnsiTheme="minorHAnsi" w:cstheme="minorHAnsi"/>
          <w:sz w:val="20"/>
          <w:szCs w:val="20"/>
        </w:rPr>
      </w:pPr>
    </w:p>
    <w:p w14:paraId="628CC934" w14:textId="77777777" w:rsidR="00CE7110" w:rsidRDefault="00CE7110" w:rsidP="00CE7110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16"/>
          <w:szCs w:val="16"/>
        </w:rPr>
      </w:pPr>
      <w:bookmarkStart w:id="0" w:name="_GoBack"/>
      <w:bookmarkEnd w:id="0"/>
    </w:p>
    <w:p w14:paraId="6F6E0C06" w14:textId="0C6A3C02" w:rsidR="00CE7110" w:rsidRPr="00CE7110" w:rsidRDefault="00CE7110" w:rsidP="00CE7110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CE7110">
        <w:rPr>
          <w:rFonts w:asciiTheme="minorHAnsi" w:hAnsiTheme="minorHAnsi" w:cstheme="minorHAnsi"/>
          <w:sz w:val="16"/>
          <w:szCs w:val="16"/>
        </w:rPr>
        <w:t>BRD KGP/ITS</w:t>
      </w:r>
    </w:p>
    <w:sectPr w:rsidR="00CE7110" w:rsidRPr="00CE7110" w:rsidSect="003B5617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438" w:right="849" w:bottom="1843" w:left="993" w:header="360" w:footer="229" w:gutter="0"/>
      <w:cols w:space="708" w:equalWidth="0">
        <w:col w:w="9498"/>
      </w:cols>
      <w:noEndnote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BD5A7C" w16cex:dateUtc="2023-09-26T11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360AE39" w16cid:durableId="28BD5A7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5144B2" w14:textId="77777777" w:rsidR="009357C0" w:rsidRDefault="009357C0">
      <w:r>
        <w:separator/>
      </w:r>
    </w:p>
  </w:endnote>
  <w:endnote w:type="continuationSeparator" w:id="0">
    <w:p w14:paraId="7D47ABA8" w14:textId="77777777" w:rsidR="009357C0" w:rsidRDefault="00935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1">
    <w:altName w:val="Cambria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utura CE Medium">
    <w:altName w:val="Arial"/>
    <w:charset w:val="B1"/>
    <w:family w:val="swiss"/>
    <w:pitch w:val="variable"/>
    <w:sig w:usb0="80000867" w:usb1="00000000" w:usb2="00000000" w:usb3="00000000" w:csb0="000001FB" w:csb1="00000000"/>
  </w:font>
  <w:font w:name="Myriad Pro Light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05A61" w14:textId="77777777" w:rsidR="00672673" w:rsidRPr="00504A36" w:rsidRDefault="00672673" w:rsidP="00341F8C">
    <w:pPr>
      <w:pStyle w:val="Stopka"/>
      <w:rPr>
        <w:rFonts w:ascii="Verdana" w:hAnsi="Verdana"/>
        <w:bCs/>
        <w:sz w:val="12"/>
        <w:szCs w:val="12"/>
      </w:rPr>
    </w:pPr>
    <w:r w:rsidRPr="00504A36">
      <w:rPr>
        <w:rFonts w:ascii="Verdana" w:hAnsi="Verdana"/>
        <w:bCs/>
        <w:sz w:val="12"/>
        <w:szCs w:val="12"/>
      </w:rPr>
      <w:t>Kontakt:</w:t>
    </w:r>
  </w:p>
  <w:p w14:paraId="21F80259" w14:textId="77777777" w:rsidR="00672673" w:rsidRPr="00504A36" w:rsidRDefault="00672673" w:rsidP="00341F8C">
    <w:pPr>
      <w:pStyle w:val="Stopka"/>
      <w:rPr>
        <w:rFonts w:ascii="Verdana" w:hAnsi="Verdana"/>
        <w:b/>
        <w:bCs/>
        <w:sz w:val="12"/>
        <w:szCs w:val="12"/>
      </w:rPr>
    </w:pPr>
    <w:r w:rsidRPr="00504A36">
      <w:rPr>
        <w:rFonts w:ascii="Verdana" w:hAnsi="Verdana"/>
        <w:b/>
        <w:bCs/>
        <w:sz w:val="12"/>
        <w:szCs w:val="12"/>
      </w:rPr>
      <w:t>Mikołaj Krupiński</w:t>
    </w:r>
  </w:p>
  <w:p w14:paraId="427ED245" w14:textId="77777777" w:rsidR="00672673" w:rsidRPr="00504A36" w:rsidRDefault="00672673" w:rsidP="00341F8C">
    <w:pPr>
      <w:pStyle w:val="Stopka"/>
      <w:rPr>
        <w:rFonts w:ascii="Verdana" w:hAnsi="Verdana"/>
        <w:b/>
        <w:bCs/>
        <w:sz w:val="12"/>
        <w:szCs w:val="12"/>
      </w:rPr>
    </w:pPr>
    <w:r w:rsidRPr="00504A36">
      <w:rPr>
        <w:rFonts w:ascii="Verdana" w:hAnsi="Verdana"/>
        <w:b/>
        <w:bCs/>
        <w:sz w:val="12"/>
        <w:szCs w:val="12"/>
      </w:rPr>
      <w:t>Rzecznik prasowy</w:t>
    </w:r>
  </w:p>
  <w:p w14:paraId="165574EA" w14:textId="77777777" w:rsidR="00672673" w:rsidRPr="00504A36" w:rsidRDefault="00672673" w:rsidP="00341F8C">
    <w:pPr>
      <w:pStyle w:val="Stopka"/>
      <w:rPr>
        <w:rFonts w:ascii="Verdana" w:hAnsi="Verdana"/>
        <w:bCs/>
        <w:color w:val="000000"/>
        <w:sz w:val="12"/>
        <w:szCs w:val="12"/>
      </w:rPr>
    </w:pPr>
    <w:r w:rsidRPr="00504A36">
      <w:rPr>
        <w:rFonts w:ascii="Verdana" w:hAnsi="Verdana"/>
        <w:bCs/>
        <w:color w:val="000000"/>
        <w:sz w:val="12"/>
        <w:szCs w:val="12"/>
      </w:rPr>
      <w:t>Instytut Transportu Samochodowego</w:t>
    </w:r>
  </w:p>
  <w:p w14:paraId="6772F24C" w14:textId="77777777" w:rsidR="00672673" w:rsidRPr="00504A36" w:rsidRDefault="00672673" w:rsidP="00341F8C">
    <w:pPr>
      <w:pStyle w:val="Stopka"/>
      <w:rPr>
        <w:rFonts w:ascii="Verdana" w:hAnsi="Verdana"/>
        <w:bCs/>
        <w:color w:val="000000"/>
        <w:sz w:val="12"/>
        <w:szCs w:val="12"/>
      </w:rPr>
    </w:pPr>
    <w:r w:rsidRPr="00504A36">
      <w:rPr>
        <w:rFonts w:ascii="Verdana" w:hAnsi="Verdana"/>
        <w:bCs/>
        <w:color w:val="000000"/>
        <w:sz w:val="12"/>
        <w:szCs w:val="12"/>
      </w:rPr>
      <w:t>+48 22 43 85 538</w:t>
    </w:r>
  </w:p>
  <w:p w14:paraId="3FC63DC7" w14:textId="77777777" w:rsidR="00672673" w:rsidRPr="00504A36" w:rsidRDefault="00672673" w:rsidP="00341F8C">
    <w:pPr>
      <w:pStyle w:val="Stopka"/>
      <w:rPr>
        <w:rFonts w:ascii="Verdana" w:hAnsi="Verdana"/>
        <w:bCs/>
        <w:color w:val="000000"/>
        <w:sz w:val="12"/>
        <w:szCs w:val="12"/>
      </w:rPr>
    </w:pPr>
    <w:r w:rsidRPr="00504A36">
      <w:rPr>
        <w:rFonts w:ascii="Verdana" w:hAnsi="Verdana"/>
        <w:bCs/>
        <w:color w:val="000000"/>
        <w:sz w:val="12"/>
        <w:szCs w:val="12"/>
      </w:rPr>
      <w:t>+48 604 931 310</w:t>
    </w:r>
  </w:p>
  <w:p w14:paraId="333CD1E9" w14:textId="77777777" w:rsidR="00672673" w:rsidRPr="00504A36" w:rsidRDefault="009357C0" w:rsidP="00341F8C">
    <w:pPr>
      <w:pStyle w:val="Stopka"/>
      <w:rPr>
        <w:rFonts w:ascii="Verdana" w:hAnsi="Verdana"/>
        <w:bCs/>
        <w:color w:val="000000"/>
        <w:sz w:val="12"/>
        <w:szCs w:val="12"/>
      </w:rPr>
    </w:pPr>
    <w:hyperlink r:id="rId1" w:history="1">
      <w:r w:rsidR="00672673" w:rsidRPr="00504A36">
        <w:rPr>
          <w:rStyle w:val="Hipercze"/>
          <w:rFonts w:ascii="Verdana" w:hAnsi="Verdana"/>
          <w:bCs/>
          <w:sz w:val="12"/>
          <w:szCs w:val="12"/>
        </w:rPr>
        <w:t>mikolaj.krupinski@its.waw.pl</w:t>
      </w:r>
    </w:hyperlink>
  </w:p>
  <w:p w14:paraId="3F4DB096" w14:textId="77777777" w:rsidR="00672673" w:rsidRDefault="006726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B372C" w14:textId="77777777" w:rsidR="009357C0" w:rsidRDefault="009357C0">
      <w:r>
        <w:separator/>
      </w:r>
    </w:p>
  </w:footnote>
  <w:footnote w:type="continuationSeparator" w:id="0">
    <w:p w14:paraId="72F3E01C" w14:textId="77777777" w:rsidR="009357C0" w:rsidRDefault="00935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95E80" w14:textId="77777777" w:rsidR="00672673" w:rsidRDefault="009357C0">
    <w:pPr>
      <w:pStyle w:val="Nagwek"/>
    </w:pPr>
    <w:r>
      <w:rPr>
        <w:noProof/>
        <w:lang w:eastAsia="pl-PL"/>
      </w:rPr>
      <w:pict w14:anchorId="401D31E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alt="" style="position:absolute;margin-left:0;margin-top:0;width:501.5pt;height:200.6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F8F19" w14:textId="77777777" w:rsidR="00672673" w:rsidRPr="00504A36" w:rsidRDefault="00672673" w:rsidP="0032386E">
    <w:pPr>
      <w:pStyle w:val="Nagwek"/>
      <w:tabs>
        <w:tab w:val="clear" w:pos="4536"/>
        <w:tab w:val="clear" w:pos="9072"/>
        <w:tab w:val="center" w:pos="0"/>
        <w:tab w:val="right" w:pos="9464"/>
      </w:tabs>
      <w:ind w:right="600"/>
      <w:jc w:val="both"/>
      <w:rPr>
        <w:sz w:val="12"/>
        <w:szCs w:val="12"/>
      </w:rPr>
    </w:pPr>
    <w:r w:rsidRPr="00AD4399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A58E581" wp14:editId="5F693DD5">
          <wp:simplePos x="0" y="0"/>
          <wp:positionH relativeFrom="column">
            <wp:posOffset>-173355</wp:posOffset>
          </wp:positionH>
          <wp:positionV relativeFrom="paragraph">
            <wp:posOffset>0</wp:posOffset>
          </wp:positionV>
          <wp:extent cx="1600200" cy="676275"/>
          <wp:effectExtent l="0" t="0" r="0" b="9525"/>
          <wp:wrapTight wrapText="bothSides">
            <wp:wrapPolygon edited="0">
              <wp:start x="0" y="0"/>
              <wp:lineTo x="0" y="21296"/>
              <wp:lineTo x="21343" y="21296"/>
              <wp:lineTo x="21343" y="0"/>
              <wp:lineTo x="0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04A36">
      <w:rPr>
        <w:sz w:val="12"/>
        <w:szCs w:val="1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47C8C" w14:textId="77777777" w:rsidR="00672673" w:rsidRDefault="009357C0">
    <w:pPr>
      <w:pStyle w:val="Nagwek"/>
    </w:pPr>
    <w:r>
      <w:rPr>
        <w:noProof/>
        <w:lang w:eastAsia="pl-PL"/>
      </w:rPr>
      <w:pict w14:anchorId="6376088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alt="" style="position:absolute;margin-left:0;margin-top:0;width:501.5pt;height:200.6pt;rotation:315;z-index:-25165926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7046"/>
    <w:multiLevelType w:val="hybridMultilevel"/>
    <w:tmpl w:val="05D289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0EF1242"/>
    <w:multiLevelType w:val="hybridMultilevel"/>
    <w:tmpl w:val="230AB796"/>
    <w:lvl w:ilvl="0" w:tplc="50A655E2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647E15"/>
    <w:multiLevelType w:val="hybridMultilevel"/>
    <w:tmpl w:val="A3BE455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D323E9"/>
    <w:multiLevelType w:val="hybridMultilevel"/>
    <w:tmpl w:val="B554DCF2"/>
    <w:lvl w:ilvl="0" w:tplc="50A655E2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B4189"/>
    <w:multiLevelType w:val="hybridMultilevel"/>
    <w:tmpl w:val="B6823080"/>
    <w:lvl w:ilvl="0" w:tplc="E1CE1D36">
      <w:start w:val="1"/>
      <w:numFmt w:val="bullet"/>
      <w:lvlText w:val=""/>
      <w:lvlJc w:val="left"/>
      <w:pPr>
        <w:tabs>
          <w:tab w:val="num" w:pos="1180"/>
        </w:tabs>
        <w:ind w:left="1180" w:hanging="34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5" w15:restartNumberingAfterBreak="0">
    <w:nsid w:val="103F0538"/>
    <w:multiLevelType w:val="hybridMultilevel"/>
    <w:tmpl w:val="9B7683D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1" w:hAnsi="1" w:hint="default"/>
        <w:b w:val="0"/>
        <w:i w:val="0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22DFE"/>
    <w:multiLevelType w:val="multilevel"/>
    <w:tmpl w:val="70AE2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463EF1"/>
    <w:multiLevelType w:val="multilevel"/>
    <w:tmpl w:val="ED543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F01886"/>
    <w:multiLevelType w:val="multilevel"/>
    <w:tmpl w:val="DFC2D484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456"/>
        </w:tabs>
        <w:ind w:left="345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176"/>
        </w:tabs>
        <w:ind w:left="417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616"/>
        </w:tabs>
        <w:ind w:left="561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336"/>
        </w:tabs>
        <w:ind w:left="633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414D60"/>
    <w:multiLevelType w:val="hybridMultilevel"/>
    <w:tmpl w:val="3BA4713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85F1E42"/>
    <w:multiLevelType w:val="hybridMultilevel"/>
    <w:tmpl w:val="A3789DD6"/>
    <w:lvl w:ilvl="0" w:tplc="E9807C50">
      <w:start w:val="1"/>
      <w:numFmt w:val="decimal"/>
      <w:lvlText w:val="%1."/>
      <w:lvlJc w:val="left"/>
      <w:pPr>
        <w:ind w:left="1428" w:hanging="360"/>
      </w:pPr>
      <w:rPr>
        <w:rFonts w:ascii="1" w:hAnsi="1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D47559D"/>
    <w:multiLevelType w:val="hybridMultilevel"/>
    <w:tmpl w:val="5FA4AA04"/>
    <w:lvl w:ilvl="0" w:tplc="E1CE1D3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BF4E97"/>
    <w:multiLevelType w:val="multilevel"/>
    <w:tmpl w:val="7476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DE2232E"/>
    <w:multiLevelType w:val="hybridMultilevel"/>
    <w:tmpl w:val="9000F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653576"/>
    <w:multiLevelType w:val="hybridMultilevel"/>
    <w:tmpl w:val="8D323186"/>
    <w:lvl w:ilvl="0" w:tplc="6B3093C6">
      <w:numFmt w:val="bullet"/>
      <w:lvlText w:val="•"/>
      <w:lvlJc w:val="left"/>
      <w:pPr>
        <w:ind w:left="1070" w:hanging="710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003FD7"/>
    <w:multiLevelType w:val="hybridMultilevel"/>
    <w:tmpl w:val="CEECB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770C3B"/>
    <w:multiLevelType w:val="hybridMultilevel"/>
    <w:tmpl w:val="13E801E2"/>
    <w:lvl w:ilvl="0" w:tplc="50A655E2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811D84"/>
    <w:multiLevelType w:val="hybridMultilevel"/>
    <w:tmpl w:val="01101876"/>
    <w:lvl w:ilvl="0" w:tplc="6B3093C6">
      <w:numFmt w:val="bullet"/>
      <w:lvlText w:val="•"/>
      <w:lvlJc w:val="left"/>
      <w:pPr>
        <w:ind w:left="1430" w:hanging="710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3F85CED"/>
    <w:multiLevelType w:val="multilevel"/>
    <w:tmpl w:val="8D86E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312D3F"/>
    <w:multiLevelType w:val="hybridMultilevel"/>
    <w:tmpl w:val="27766616"/>
    <w:lvl w:ilvl="0" w:tplc="8F1A53E6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3AE92BB0"/>
    <w:multiLevelType w:val="hybridMultilevel"/>
    <w:tmpl w:val="85F0D4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206D24"/>
    <w:multiLevelType w:val="hybridMultilevel"/>
    <w:tmpl w:val="BF3E3AE2"/>
    <w:lvl w:ilvl="0" w:tplc="5CEEAB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D0DE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52DE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9EA1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B4B6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45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F071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5249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FAE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1F87EAB"/>
    <w:multiLevelType w:val="hybridMultilevel"/>
    <w:tmpl w:val="01C89BB8"/>
    <w:lvl w:ilvl="0" w:tplc="DBDABAF0"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26212"/>
    <w:multiLevelType w:val="hybridMultilevel"/>
    <w:tmpl w:val="27A2C2DC"/>
    <w:lvl w:ilvl="0" w:tplc="6B3093C6">
      <w:numFmt w:val="bullet"/>
      <w:lvlText w:val="•"/>
      <w:lvlJc w:val="left"/>
      <w:pPr>
        <w:ind w:left="1070" w:hanging="710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53194F"/>
    <w:multiLevelType w:val="hybridMultilevel"/>
    <w:tmpl w:val="4DB6C9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4EA1400"/>
    <w:multiLevelType w:val="hybridMultilevel"/>
    <w:tmpl w:val="16202BAE"/>
    <w:lvl w:ilvl="0" w:tplc="E1CE1D36">
      <w:start w:val="1"/>
      <w:numFmt w:val="bullet"/>
      <w:lvlText w:val=""/>
      <w:lvlJc w:val="left"/>
      <w:pPr>
        <w:tabs>
          <w:tab w:val="num" w:pos="1180"/>
        </w:tabs>
        <w:ind w:left="1180" w:hanging="34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6" w15:restartNumberingAfterBreak="0">
    <w:nsid w:val="4A5F7016"/>
    <w:multiLevelType w:val="multilevel"/>
    <w:tmpl w:val="9FD8B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BF71421"/>
    <w:multiLevelType w:val="hybridMultilevel"/>
    <w:tmpl w:val="C28AD9B8"/>
    <w:lvl w:ilvl="0" w:tplc="50A655E2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B702DB"/>
    <w:multiLevelType w:val="hybridMultilevel"/>
    <w:tmpl w:val="5E160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797ECA"/>
    <w:multiLevelType w:val="hybridMultilevel"/>
    <w:tmpl w:val="B1BE7AA2"/>
    <w:lvl w:ilvl="0" w:tplc="1588684C">
      <w:start w:val="100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E337CD"/>
    <w:multiLevelType w:val="hybridMultilevel"/>
    <w:tmpl w:val="03728C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F930B4"/>
    <w:multiLevelType w:val="hybridMultilevel"/>
    <w:tmpl w:val="6AE0B1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C77C73"/>
    <w:multiLevelType w:val="hybridMultilevel"/>
    <w:tmpl w:val="1A56989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AA222A5"/>
    <w:multiLevelType w:val="hybridMultilevel"/>
    <w:tmpl w:val="A8DED86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5660AE4"/>
    <w:multiLevelType w:val="multilevel"/>
    <w:tmpl w:val="10B09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D24B86"/>
    <w:multiLevelType w:val="hybridMultilevel"/>
    <w:tmpl w:val="32287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4F53E4"/>
    <w:multiLevelType w:val="hybridMultilevel"/>
    <w:tmpl w:val="522CC2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CA10BD4"/>
    <w:multiLevelType w:val="hybridMultilevel"/>
    <w:tmpl w:val="DFB4A9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0F540A"/>
    <w:multiLevelType w:val="hybridMultilevel"/>
    <w:tmpl w:val="8E8E7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6"/>
  </w:num>
  <w:num w:numId="3">
    <w:abstractNumId w:val="34"/>
  </w:num>
  <w:num w:numId="4">
    <w:abstractNumId w:val="7"/>
  </w:num>
  <w:num w:numId="5">
    <w:abstractNumId w:val="8"/>
  </w:num>
  <w:num w:numId="6">
    <w:abstractNumId w:val="19"/>
  </w:num>
  <w:num w:numId="7">
    <w:abstractNumId w:val="4"/>
  </w:num>
  <w:num w:numId="8">
    <w:abstractNumId w:val="25"/>
  </w:num>
  <w:num w:numId="9">
    <w:abstractNumId w:val="22"/>
  </w:num>
  <w:num w:numId="10">
    <w:abstractNumId w:val="11"/>
  </w:num>
  <w:num w:numId="11">
    <w:abstractNumId w:val="21"/>
  </w:num>
  <w:num w:numId="12">
    <w:abstractNumId w:val="9"/>
  </w:num>
  <w:num w:numId="13">
    <w:abstractNumId w:val="33"/>
  </w:num>
  <w:num w:numId="14">
    <w:abstractNumId w:val="32"/>
  </w:num>
  <w:num w:numId="15">
    <w:abstractNumId w:val="24"/>
  </w:num>
  <w:num w:numId="16">
    <w:abstractNumId w:val="36"/>
  </w:num>
  <w:num w:numId="17">
    <w:abstractNumId w:val="28"/>
  </w:num>
  <w:num w:numId="18">
    <w:abstractNumId w:val="20"/>
  </w:num>
  <w:num w:numId="19">
    <w:abstractNumId w:val="14"/>
  </w:num>
  <w:num w:numId="20">
    <w:abstractNumId w:val="23"/>
  </w:num>
  <w:num w:numId="21">
    <w:abstractNumId w:val="17"/>
  </w:num>
  <w:num w:numId="22">
    <w:abstractNumId w:val="18"/>
  </w:num>
  <w:num w:numId="23">
    <w:abstractNumId w:val="6"/>
  </w:num>
  <w:num w:numId="24">
    <w:abstractNumId w:val="38"/>
  </w:num>
  <w:num w:numId="25">
    <w:abstractNumId w:val="29"/>
  </w:num>
  <w:num w:numId="26">
    <w:abstractNumId w:val="15"/>
  </w:num>
  <w:num w:numId="27">
    <w:abstractNumId w:val="31"/>
  </w:num>
  <w:num w:numId="28">
    <w:abstractNumId w:val="37"/>
  </w:num>
  <w:num w:numId="29">
    <w:abstractNumId w:val="10"/>
  </w:num>
  <w:num w:numId="30">
    <w:abstractNumId w:val="0"/>
  </w:num>
  <w:num w:numId="31">
    <w:abstractNumId w:val="5"/>
  </w:num>
  <w:num w:numId="32">
    <w:abstractNumId w:val="35"/>
  </w:num>
  <w:num w:numId="33">
    <w:abstractNumId w:val="2"/>
  </w:num>
  <w:num w:numId="34">
    <w:abstractNumId w:val="30"/>
  </w:num>
  <w:num w:numId="35">
    <w:abstractNumId w:val="16"/>
  </w:num>
  <w:num w:numId="36">
    <w:abstractNumId w:val="3"/>
  </w:num>
  <w:num w:numId="37">
    <w:abstractNumId w:val="27"/>
  </w:num>
  <w:num w:numId="38">
    <w:abstractNumId w:val="1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EB6"/>
    <w:rsid w:val="0000613F"/>
    <w:rsid w:val="000077E5"/>
    <w:rsid w:val="00023235"/>
    <w:rsid w:val="000237B2"/>
    <w:rsid w:val="00030FEE"/>
    <w:rsid w:val="0003296E"/>
    <w:rsid w:val="00035B83"/>
    <w:rsid w:val="00035E45"/>
    <w:rsid w:val="0004057F"/>
    <w:rsid w:val="00052691"/>
    <w:rsid w:val="00071FC3"/>
    <w:rsid w:val="000746AE"/>
    <w:rsid w:val="00074B2D"/>
    <w:rsid w:val="00087037"/>
    <w:rsid w:val="00090A88"/>
    <w:rsid w:val="000A1F6D"/>
    <w:rsid w:val="000A2609"/>
    <w:rsid w:val="000C0985"/>
    <w:rsid w:val="000C0E11"/>
    <w:rsid w:val="000C72DF"/>
    <w:rsid w:val="000C7D27"/>
    <w:rsid w:val="000D5EEB"/>
    <w:rsid w:val="000D72D0"/>
    <w:rsid w:val="000E74D0"/>
    <w:rsid w:val="001017D7"/>
    <w:rsid w:val="001129F5"/>
    <w:rsid w:val="00121A45"/>
    <w:rsid w:val="00122B13"/>
    <w:rsid w:val="001268F0"/>
    <w:rsid w:val="00133F30"/>
    <w:rsid w:val="001345F4"/>
    <w:rsid w:val="00140A5D"/>
    <w:rsid w:val="00144E9B"/>
    <w:rsid w:val="0015191C"/>
    <w:rsid w:val="00152A96"/>
    <w:rsid w:val="001558FA"/>
    <w:rsid w:val="00156166"/>
    <w:rsid w:val="00157220"/>
    <w:rsid w:val="00162992"/>
    <w:rsid w:val="00163DE7"/>
    <w:rsid w:val="00171805"/>
    <w:rsid w:val="00175CF7"/>
    <w:rsid w:val="001767CC"/>
    <w:rsid w:val="00176B4C"/>
    <w:rsid w:val="00177B94"/>
    <w:rsid w:val="0018059F"/>
    <w:rsid w:val="001920A8"/>
    <w:rsid w:val="001B4788"/>
    <w:rsid w:val="001B6761"/>
    <w:rsid w:val="001B67BD"/>
    <w:rsid w:val="001B7B4D"/>
    <w:rsid w:val="001C3250"/>
    <w:rsid w:val="001D7FF4"/>
    <w:rsid w:val="001E26A1"/>
    <w:rsid w:val="001E34C2"/>
    <w:rsid w:val="001E3AD2"/>
    <w:rsid w:val="001E49A6"/>
    <w:rsid w:val="001F01DF"/>
    <w:rsid w:val="002046BA"/>
    <w:rsid w:val="002072C2"/>
    <w:rsid w:val="00212B36"/>
    <w:rsid w:val="00214915"/>
    <w:rsid w:val="00215A7A"/>
    <w:rsid w:val="00217702"/>
    <w:rsid w:val="002179DA"/>
    <w:rsid w:val="00227303"/>
    <w:rsid w:val="00235BA5"/>
    <w:rsid w:val="00251560"/>
    <w:rsid w:val="00252067"/>
    <w:rsid w:val="00267DDD"/>
    <w:rsid w:val="00267ED8"/>
    <w:rsid w:val="00274428"/>
    <w:rsid w:val="00276486"/>
    <w:rsid w:val="0028464A"/>
    <w:rsid w:val="00293243"/>
    <w:rsid w:val="002B079E"/>
    <w:rsid w:val="002B0887"/>
    <w:rsid w:val="002C3704"/>
    <w:rsid w:val="002C3BC9"/>
    <w:rsid w:val="002D4540"/>
    <w:rsid w:val="002E6DD8"/>
    <w:rsid w:val="002E7C83"/>
    <w:rsid w:val="002F6565"/>
    <w:rsid w:val="003008EE"/>
    <w:rsid w:val="003019A0"/>
    <w:rsid w:val="00313D88"/>
    <w:rsid w:val="00317DF4"/>
    <w:rsid w:val="00320A5E"/>
    <w:rsid w:val="00321548"/>
    <w:rsid w:val="00321803"/>
    <w:rsid w:val="003224DF"/>
    <w:rsid w:val="00322594"/>
    <w:rsid w:val="0032386E"/>
    <w:rsid w:val="003238F9"/>
    <w:rsid w:val="00332347"/>
    <w:rsid w:val="00340BC9"/>
    <w:rsid w:val="00340BCA"/>
    <w:rsid w:val="00341F8C"/>
    <w:rsid w:val="00346506"/>
    <w:rsid w:val="00347F5B"/>
    <w:rsid w:val="00352AD1"/>
    <w:rsid w:val="00353A98"/>
    <w:rsid w:val="00360C1F"/>
    <w:rsid w:val="00367199"/>
    <w:rsid w:val="00371CCF"/>
    <w:rsid w:val="00380BCC"/>
    <w:rsid w:val="00381908"/>
    <w:rsid w:val="003822C0"/>
    <w:rsid w:val="00382EED"/>
    <w:rsid w:val="00384B5B"/>
    <w:rsid w:val="00385CB6"/>
    <w:rsid w:val="00391252"/>
    <w:rsid w:val="0039289A"/>
    <w:rsid w:val="00395952"/>
    <w:rsid w:val="0039693C"/>
    <w:rsid w:val="003A1FAD"/>
    <w:rsid w:val="003A4CDB"/>
    <w:rsid w:val="003A5E87"/>
    <w:rsid w:val="003A6503"/>
    <w:rsid w:val="003B335B"/>
    <w:rsid w:val="003B5617"/>
    <w:rsid w:val="003B6B13"/>
    <w:rsid w:val="003C443A"/>
    <w:rsid w:val="003C4DB0"/>
    <w:rsid w:val="003D0A1F"/>
    <w:rsid w:val="003D504F"/>
    <w:rsid w:val="003D6850"/>
    <w:rsid w:val="003D6DDA"/>
    <w:rsid w:val="003E52A6"/>
    <w:rsid w:val="003E63ED"/>
    <w:rsid w:val="003E796A"/>
    <w:rsid w:val="003F35E2"/>
    <w:rsid w:val="003F4714"/>
    <w:rsid w:val="004029C0"/>
    <w:rsid w:val="004049F3"/>
    <w:rsid w:val="004075B0"/>
    <w:rsid w:val="0041313D"/>
    <w:rsid w:val="0041359C"/>
    <w:rsid w:val="004168E1"/>
    <w:rsid w:val="00420C97"/>
    <w:rsid w:val="00433ADE"/>
    <w:rsid w:val="00436A9A"/>
    <w:rsid w:val="00443E13"/>
    <w:rsid w:val="004446E4"/>
    <w:rsid w:val="00446109"/>
    <w:rsid w:val="004504A8"/>
    <w:rsid w:val="004520A4"/>
    <w:rsid w:val="00465866"/>
    <w:rsid w:val="0046721E"/>
    <w:rsid w:val="004673B3"/>
    <w:rsid w:val="004676BC"/>
    <w:rsid w:val="0047702A"/>
    <w:rsid w:val="00484822"/>
    <w:rsid w:val="00493DDF"/>
    <w:rsid w:val="00496EF9"/>
    <w:rsid w:val="004A37E9"/>
    <w:rsid w:val="004A5968"/>
    <w:rsid w:val="004B25FA"/>
    <w:rsid w:val="004C4BCA"/>
    <w:rsid w:val="004C7AD8"/>
    <w:rsid w:val="004D5386"/>
    <w:rsid w:val="004D6F19"/>
    <w:rsid w:val="004E2676"/>
    <w:rsid w:val="004E7913"/>
    <w:rsid w:val="004F29B8"/>
    <w:rsid w:val="00504A36"/>
    <w:rsid w:val="00513588"/>
    <w:rsid w:val="00514B97"/>
    <w:rsid w:val="0052347C"/>
    <w:rsid w:val="00523DF6"/>
    <w:rsid w:val="005270BF"/>
    <w:rsid w:val="00540633"/>
    <w:rsid w:val="00540F09"/>
    <w:rsid w:val="005455BC"/>
    <w:rsid w:val="005606DE"/>
    <w:rsid w:val="005607FE"/>
    <w:rsid w:val="00562930"/>
    <w:rsid w:val="0057534E"/>
    <w:rsid w:val="00582823"/>
    <w:rsid w:val="00583270"/>
    <w:rsid w:val="005940A3"/>
    <w:rsid w:val="00596DFF"/>
    <w:rsid w:val="005A0C82"/>
    <w:rsid w:val="005B151F"/>
    <w:rsid w:val="005B1F8F"/>
    <w:rsid w:val="005B3E9E"/>
    <w:rsid w:val="005B7E75"/>
    <w:rsid w:val="005C28C6"/>
    <w:rsid w:val="005C6B0D"/>
    <w:rsid w:val="005D22AD"/>
    <w:rsid w:val="005D28B7"/>
    <w:rsid w:val="005D5166"/>
    <w:rsid w:val="005D5379"/>
    <w:rsid w:val="005E600C"/>
    <w:rsid w:val="005F11DE"/>
    <w:rsid w:val="005F1B59"/>
    <w:rsid w:val="005F4990"/>
    <w:rsid w:val="005F5970"/>
    <w:rsid w:val="00602CDA"/>
    <w:rsid w:val="00604CE4"/>
    <w:rsid w:val="00605285"/>
    <w:rsid w:val="00606197"/>
    <w:rsid w:val="0061619D"/>
    <w:rsid w:val="00630957"/>
    <w:rsid w:val="00632117"/>
    <w:rsid w:val="00633ACF"/>
    <w:rsid w:val="006456A7"/>
    <w:rsid w:val="00652167"/>
    <w:rsid w:val="0065377F"/>
    <w:rsid w:val="00657BF7"/>
    <w:rsid w:val="00667B2B"/>
    <w:rsid w:val="00672470"/>
    <w:rsid w:val="00672673"/>
    <w:rsid w:val="0068238B"/>
    <w:rsid w:val="00685C23"/>
    <w:rsid w:val="00685D53"/>
    <w:rsid w:val="006871A0"/>
    <w:rsid w:val="006A1810"/>
    <w:rsid w:val="006A4901"/>
    <w:rsid w:val="006A5DF6"/>
    <w:rsid w:val="006B392E"/>
    <w:rsid w:val="006C0D99"/>
    <w:rsid w:val="006C262D"/>
    <w:rsid w:val="006C4DE4"/>
    <w:rsid w:val="006C5322"/>
    <w:rsid w:val="006C7311"/>
    <w:rsid w:val="006C750F"/>
    <w:rsid w:val="006D2C24"/>
    <w:rsid w:val="006D5E40"/>
    <w:rsid w:val="006D7692"/>
    <w:rsid w:val="006E557C"/>
    <w:rsid w:val="006F3F1E"/>
    <w:rsid w:val="006F5CF5"/>
    <w:rsid w:val="006F77FC"/>
    <w:rsid w:val="00700492"/>
    <w:rsid w:val="007079FD"/>
    <w:rsid w:val="00714754"/>
    <w:rsid w:val="007207F2"/>
    <w:rsid w:val="0072349D"/>
    <w:rsid w:val="00734832"/>
    <w:rsid w:val="007372FA"/>
    <w:rsid w:val="0074701E"/>
    <w:rsid w:val="00753DC7"/>
    <w:rsid w:val="00763A80"/>
    <w:rsid w:val="007761B2"/>
    <w:rsid w:val="007764CE"/>
    <w:rsid w:val="0078094C"/>
    <w:rsid w:val="007868C2"/>
    <w:rsid w:val="0079060A"/>
    <w:rsid w:val="00792E47"/>
    <w:rsid w:val="00793BE9"/>
    <w:rsid w:val="00793EB6"/>
    <w:rsid w:val="007A15DC"/>
    <w:rsid w:val="007A4B1D"/>
    <w:rsid w:val="007C2B7C"/>
    <w:rsid w:val="007C3FC0"/>
    <w:rsid w:val="007C4F82"/>
    <w:rsid w:val="007D3B37"/>
    <w:rsid w:val="007D50DF"/>
    <w:rsid w:val="007D5FA3"/>
    <w:rsid w:val="007E0218"/>
    <w:rsid w:val="007E2335"/>
    <w:rsid w:val="007E5031"/>
    <w:rsid w:val="007E7419"/>
    <w:rsid w:val="007F3783"/>
    <w:rsid w:val="007F678E"/>
    <w:rsid w:val="00823B55"/>
    <w:rsid w:val="00824527"/>
    <w:rsid w:val="00832D28"/>
    <w:rsid w:val="00832F09"/>
    <w:rsid w:val="00833CBB"/>
    <w:rsid w:val="00835CEB"/>
    <w:rsid w:val="00841BAD"/>
    <w:rsid w:val="00853BA2"/>
    <w:rsid w:val="0085727C"/>
    <w:rsid w:val="00862B15"/>
    <w:rsid w:val="008636C2"/>
    <w:rsid w:val="0087437C"/>
    <w:rsid w:val="00880A84"/>
    <w:rsid w:val="0088286A"/>
    <w:rsid w:val="00887496"/>
    <w:rsid w:val="008A5DA4"/>
    <w:rsid w:val="008B10D9"/>
    <w:rsid w:val="008B1E74"/>
    <w:rsid w:val="008C06C9"/>
    <w:rsid w:val="008C3FB6"/>
    <w:rsid w:val="008C5198"/>
    <w:rsid w:val="008C607D"/>
    <w:rsid w:val="008C7E2D"/>
    <w:rsid w:val="008D0FF3"/>
    <w:rsid w:val="008D5406"/>
    <w:rsid w:val="008E167C"/>
    <w:rsid w:val="008F0214"/>
    <w:rsid w:val="008F26C2"/>
    <w:rsid w:val="008F713B"/>
    <w:rsid w:val="00902A0B"/>
    <w:rsid w:val="00904758"/>
    <w:rsid w:val="00913F6D"/>
    <w:rsid w:val="009221E0"/>
    <w:rsid w:val="00923BD6"/>
    <w:rsid w:val="009357C0"/>
    <w:rsid w:val="009438B5"/>
    <w:rsid w:val="0094475E"/>
    <w:rsid w:val="00944DE9"/>
    <w:rsid w:val="00955520"/>
    <w:rsid w:val="009559A1"/>
    <w:rsid w:val="0096158A"/>
    <w:rsid w:val="00962043"/>
    <w:rsid w:val="00965738"/>
    <w:rsid w:val="0096611B"/>
    <w:rsid w:val="00966A99"/>
    <w:rsid w:val="009960F6"/>
    <w:rsid w:val="009B21E8"/>
    <w:rsid w:val="009B3717"/>
    <w:rsid w:val="009B7E6D"/>
    <w:rsid w:val="009C02A7"/>
    <w:rsid w:val="009D1921"/>
    <w:rsid w:val="009D2A68"/>
    <w:rsid w:val="009D33F1"/>
    <w:rsid w:val="009D55B3"/>
    <w:rsid w:val="009D7937"/>
    <w:rsid w:val="009E2A9A"/>
    <w:rsid w:val="009E33F4"/>
    <w:rsid w:val="009E3872"/>
    <w:rsid w:val="009F2FB0"/>
    <w:rsid w:val="009F5884"/>
    <w:rsid w:val="009F670F"/>
    <w:rsid w:val="00A0613D"/>
    <w:rsid w:val="00A3042E"/>
    <w:rsid w:val="00A439D4"/>
    <w:rsid w:val="00A44A6C"/>
    <w:rsid w:val="00A45B5D"/>
    <w:rsid w:val="00A55F20"/>
    <w:rsid w:val="00A579CE"/>
    <w:rsid w:val="00A824F7"/>
    <w:rsid w:val="00A83DE6"/>
    <w:rsid w:val="00A872D2"/>
    <w:rsid w:val="00AA7225"/>
    <w:rsid w:val="00AC0E12"/>
    <w:rsid w:val="00AC6E80"/>
    <w:rsid w:val="00AC70D1"/>
    <w:rsid w:val="00AC7E49"/>
    <w:rsid w:val="00AD3522"/>
    <w:rsid w:val="00AE6560"/>
    <w:rsid w:val="00B01E64"/>
    <w:rsid w:val="00B02F4D"/>
    <w:rsid w:val="00B044F0"/>
    <w:rsid w:val="00B150A1"/>
    <w:rsid w:val="00B152F6"/>
    <w:rsid w:val="00B20D53"/>
    <w:rsid w:val="00B21235"/>
    <w:rsid w:val="00B21455"/>
    <w:rsid w:val="00B21C13"/>
    <w:rsid w:val="00B3111D"/>
    <w:rsid w:val="00B31C08"/>
    <w:rsid w:val="00B32D60"/>
    <w:rsid w:val="00B37EC2"/>
    <w:rsid w:val="00B4194C"/>
    <w:rsid w:val="00B427BA"/>
    <w:rsid w:val="00B43F5E"/>
    <w:rsid w:val="00B458FB"/>
    <w:rsid w:val="00B462B5"/>
    <w:rsid w:val="00B57332"/>
    <w:rsid w:val="00B658AA"/>
    <w:rsid w:val="00B67F21"/>
    <w:rsid w:val="00B70063"/>
    <w:rsid w:val="00B71412"/>
    <w:rsid w:val="00B742AD"/>
    <w:rsid w:val="00B772D8"/>
    <w:rsid w:val="00B83615"/>
    <w:rsid w:val="00B94C38"/>
    <w:rsid w:val="00B95490"/>
    <w:rsid w:val="00B95E54"/>
    <w:rsid w:val="00B97664"/>
    <w:rsid w:val="00BA0B8C"/>
    <w:rsid w:val="00BC0475"/>
    <w:rsid w:val="00BC29F2"/>
    <w:rsid w:val="00BC5891"/>
    <w:rsid w:val="00BC767B"/>
    <w:rsid w:val="00BD1154"/>
    <w:rsid w:val="00BE29F8"/>
    <w:rsid w:val="00BE4BC6"/>
    <w:rsid w:val="00BE7EED"/>
    <w:rsid w:val="00BF0067"/>
    <w:rsid w:val="00BF4707"/>
    <w:rsid w:val="00C01B4E"/>
    <w:rsid w:val="00C0296D"/>
    <w:rsid w:val="00C02C9F"/>
    <w:rsid w:val="00C02D58"/>
    <w:rsid w:val="00C02DE2"/>
    <w:rsid w:val="00C07234"/>
    <w:rsid w:val="00C15A98"/>
    <w:rsid w:val="00C16ECE"/>
    <w:rsid w:val="00C23858"/>
    <w:rsid w:val="00C241E3"/>
    <w:rsid w:val="00C279FE"/>
    <w:rsid w:val="00C31F32"/>
    <w:rsid w:val="00C37A90"/>
    <w:rsid w:val="00C42049"/>
    <w:rsid w:val="00C47C83"/>
    <w:rsid w:val="00C515E3"/>
    <w:rsid w:val="00C555EB"/>
    <w:rsid w:val="00C578D1"/>
    <w:rsid w:val="00C635C3"/>
    <w:rsid w:val="00C77C72"/>
    <w:rsid w:val="00C77E47"/>
    <w:rsid w:val="00C77F6C"/>
    <w:rsid w:val="00C9021F"/>
    <w:rsid w:val="00C916A2"/>
    <w:rsid w:val="00CB279B"/>
    <w:rsid w:val="00CB7B64"/>
    <w:rsid w:val="00CC254F"/>
    <w:rsid w:val="00CC2720"/>
    <w:rsid w:val="00CD31E5"/>
    <w:rsid w:val="00CE15AE"/>
    <w:rsid w:val="00CE62BA"/>
    <w:rsid w:val="00CE7110"/>
    <w:rsid w:val="00CF14BA"/>
    <w:rsid w:val="00CF2708"/>
    <w:rsid w:val="00CF5167"/>
    <w:rsid w:val="00D007BE"/>
    <w:rsid w:val="00D069B6"/>
    <w:rsid w:val="00D06E90"/>
    <w:rsid w:val="00D26314"/>
    <w:rsid w:val="00D311DE"/>
    <w:rsid w:val="00D3237A"/>
    <w:rsid w:val="00D36F44"/>
    <w:rsid w:val="00D421CF"/>
    <w:rsid w:val="00D4566F"/>
    <w:rsid w:val="00D51916"/>
    <w:rsid w:val="00D55133"/>
    <w:rsid w:val="00D56246"/>
    <w:rsid w:val="00D600FE"/>
    <w:rsid w:val="00D652A2"/>
    <w:rsid w:val="00D66744"/>
    <w:rsid w:val="00D77919"/>
    <w:rsid w:val="00D8038C"/>
    <w:rsid w:val="00D81D30"/>
    <w:rsid w:val="00D925E8"/>
    <w:rsid w:val="00D935F0"/>
    <w:rsid w:val="00DA16E8"/>
    <w:rsid w:val="00DA3ECE"/>
    <w:rsid w:val="00DB07CE"/>
    <w:rsid w:val="00DC0107"/>
    <w:rsid w:val="00DD127C"/>
    <w:rsid w:val="00DD1865"/>
    <w:rsid w:val="00DD1881"/>
    <w:rsid w:val="00DD45F3"/>
    <w:rsid w:val="00DE45D2"/>
    <w:rsid w:val="00DE7EB1"/>
    <w:rsid w:val="00DF4FC5"/>
    <w:rsid w:val="00DF6E98"/>
    <w:rsid w:val="00E02E85"/>
    <w:rsid w:val="00E10A1D"/>
    <w:rsid w:val="00E10CD0"/>
    <w:rsid w:val="00E1696C"/>
    <w:rsid w:val="00E20D7B"/>
    <w:rsid w:val="00E212E5"/>
    <w:rsid w:val="00E22204"/>
    <w:rsid w:val="00E24710"/>
    <w:rsid w:val="00E368EE"/>
    <w:rsid w:val="00E40929"/>
    <w:rsid w:val="00E41AA6"/>
    <w:rsid w:val="00E50576"/>
    <w:rsid w:val="00E53CC7"/>
    <w:rsid w:val="00E63191"/>
    <w:rsid w:val="00E666A5"/>
    <w:rsid w:val="00E7091D"/>
    <w:rsid w:val="00E71F1C"/>
    <w:rsid w:val="00E73750"/>
    <w:rsid w:val="00E7709F"/>
    <w:rsid w:val="00E8259B"/>
    <w:rsid w:val="00E83E93"/>
    <w:rsid w:val="00E86EE7"/>
    <w:rsid w:val="00EA1169"/>
    <w:rsid w:val="00EA20A0"/>
    <w:rsid w:val="00EA24DF"/>
    <w:rsid w:val="00EA49BA"/>
    <w:rsid w:val="00EB32EC"/>
    <w:rsid w:val="00EB3BFC"/>
    <w:rsid w:val="00EB4BED"/>
    <w:rsid w:val="00EB56F6"/>
    <w:rsid w:val="00EB6469"/>
    <w:rsid w:val="00ED6BBD"/>
    <w:rsid w:val="00EE0A3E"/>
    <w:rsid w:val="00EE6926"/>
    <w:rsid w:val="00EF375D"/>
    <w:rsid w:val="00EF3CBE"/>
    <w:rsid w:val="00F01703"/>
    <w:rsid w:val="00F0389F"/>
    <w:rsid w:val="00F104F4"/>
    <w:rsid w:val="00F14BD7"/>
    <w:rsid w:val="00F15D11"/>
    <w:rsid w:val="00F201EC"/>
    <w:rsid w:val="00F27197"/>
    <w:rsid w:val="00F3024F"/>
    <w:rsid w:val="00F320FD"/>
    <w:rsid w:val="00F32251"/>
    <w:rsid w:val="00F46929"/>
    <w:rsid w:val="00F51CB0"/>
    <w:rsid w:val="00F51E30"/>
    <w:rsid w:val="00F6071F"/>
    <w:rsid w:val="00F64FAC"/>
    <w:rsid w:val="00F67ADA"/>
    <w:rsid w:val="00F736F2"/>
    <w:rsid w:val="00F7447C"/>
    <w:rsid w:val="00F8053D"/>
    <w:rsid w:val="00F843FC"/>
    <w:rsid w:val="00F8592A"/>
    <w:rsid w:val="00F85C8A"/>
    <w:rsid w:val="00F9137B"/>
    <w:rsid w:val="00F91A2B"/>
    <w:rsid w:val="00F92AF5"/>
    <w:rsid w:val="00FA09F7"/>
    <w:rsid w:val="00FA1611"/>
    <w:rsid w:val="00FA2F2B"/>
    <w:rsid w:val="00FB0BC6"/>
    <w:rsid w:val="00FB3A04"/>
    <w:rsid w:val="00FB6493"/>
    <w:rsid w:val="00FD3312"/>
    <w:rsid w:val="00FD404B"/>
    <w:rsid w:val="00FF3F5D"/>
    <w:rsid w:val="00FF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6B553271"/>
  <w15:docId w15:val="{F1654CFD-2561-4B71-902F-CA8066EAE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iPriority="0" w:unhideWhenUsed="1" w:qFormat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F44"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BE29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207F2"/>
    <w:rPr>
      <w:rFonts w:ascii="Arial" w:hAnsi="Arial"/>
      <w:sz w:val="16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793E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7764CE"/>
    <w:rPr>
      <w:rFonts w:cs="Times New Roman"/>
      <w:sz w:val="24"/>
      <w:lang w:eastAsia="en-US"/>
    </w:rPr>
  </w:style>
  <w:style w:type="paragraph" w:styleId="Stopka">
    <w:name w:val="footer"/>
    <w:basedOn w:val="Normalny"/>
    <w:link w:val="StopkaZnak"/>
    <w:uiPriority w:val="99"/>
    <w:rsid w:val="00793E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93EB6"/>
    <w:rPr>
      <w:rFonts w:cs="Times New Roman"/>
      <w:sz w:val="24"/>
      <w:lang w:val="pl-PL" w:eastAsia="en-US"/>
    </w:rPr>
  </w:style>
  <w:style w:type="character" w:styleId="Hipercze">
    <w:name w:val="Hyperlink"/>
    <w:basedOn w:val="Domylnaczcionkaakapitu"/>
    <w:uiPriority w:val="99"/>
    <w:rsid w:val="005B1F8F"/>
    <w:rPr>
      <w:rFonts w:cs="Times New Roman"/>
      <w:color w:val="0055A4"/>
      <w:u w:val="none"/>
      <w:effect w:val="none"/>
    </w:rPr>
  </w:style>
  <w:style w:type="paragraph" w:customStyle="1" w:styleId="Default">
    <w:name w:val="Default"/>
    <w:uiPriority w:val="99"/>
    <w:rsid w:val="00CB279B"/>
    <w:pPr>
      <w:autoSpaceDE w:val="0"/>
      <w:autoSpaceDN w:val="0"/>
      <w:adjustRightInd w:val="0"/>
    </w:pPr>
    <w:rPr>
      <w:rFonts w:ascii="Futura CE Medium" w:hAnsi="Futura CE Medium" w:cs="Futura CE Medium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CB279B"/>
    <w:pPr>
      <w:spacing w:line="191" w:lineRule="atLeast"/>
    </w:pPr>
    <w:rPr>
      <w:rFonts w:cs="Times New Roman"/>
      <w:color w:val="auto"/>
    </w:rPr>
  </w:style>
  <w:style w:type="character" w:customStyle="1" w:styleId="A5">
    <w:name w:val="A5"/>
    <w:uiPriority w:val="99"/>
    <w:rsid w:val="00CB279B"/>
    <w:rPr>
      <w:rFonts w:ascii="Myriad Pro Light" w:hAnsi="Myriad Pro Light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F64FAC"/>
    <w:pPr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B9766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764CE"/>
    <w:rPr>
      <w:rFonts w:ascii="Courier New" w:hAnsi="Courier New" w:cs="Times New Roman"/>
      <w:sz w:val="20"/>
      <w:lang w:eastAsia="en-US"/>
    </w:rPr>
  </w:style>
  <w:style w:type="character" w:customStyle="1" w:styleId="ff1cf3fs22">
    <w:name w:val="ff1 cf3 fs22"/>
    <w:uiPriority w:val="99"/>
    <w:rsid w:val="00B97664"/>
  </w:style>
  <w:style w:type="paragraph" w:styleId="Tekstdymka">
    <w:name w:val="Balloon Text"/>
    <w:basedOn w:val="Normalny"/>
    <w:link w:val="TekstdymkaZnak"/>
    <w:uiPriority w:val="99"/>
    <w:rsid w:val="009E3872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9E3872"/>
    <w:rPr>
      <w:rFonts w:ascii="Tahoma" w:hAnsi="Tahoma" w:cs="Times New Roman"/>
      <w:sz w:val="16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E1696C"/>
    <w:rPr>
      <w:rFonts w:cs="Times New Roman"/>
      <w:sz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E1696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696C"/>
    <w:rPr>
      <w:rFonts w:cs="Times New Roman"/>
      <w:sz w:val="2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169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1696C"/>
    <w:rPr>
      <w:rFonts w:cs="Times New Roman"/>
      <w:b/>
      <w:sz w:val="24"/>
      <w:lang w:eastAsia="en-US"/>
    </w:rPr>
  </w:style>
  <w:style w:type="character" w:styleId="UyteHipercze">
    <w:name w:val="FollowedHyperlink"/>
    <w:basedOn w:val="Domylnaczcionkaakapitu"/>
    <w:uiPriority w:val="99"/>
    <w:locked/>
    <w:rsid w:val="00EA49BA"/>
    <w:rPr>
      <w:rFonts w:cs="Times New Roman"/>
      <w:color w:val="800080"/>
      <w:u w:val="single"/>
    </w:rPr>
  </w:style>
  <w:style w:type="paragraph" w:styleId="NormalnyWeb">
    <w:name w:val="Normal (Web)"/>
    <w:basedOn w:val="Normalny"/>
    <w:unhideWhenUsed/>
    <w:locked/>
    <w:rsid w:val="00B67F21"/>
    <w:pPr>
      <w:spacing w:before="100" w:beforeAutospacing="1" w:after="100" w:afterAutospacing="1"/>
    </w:pPr>
    <w:rPr>
      <w:rFonts w:eastAsia="Calibri"/>
      <w:lang w:eastAsia="pl-PL"/>
    </w:rPr>
  </w:style>
  <w:style w:type="paragraph" w:styleId="Tekstpodstawowy">
    <w:name w:val="Body Text"/>
    <w:basedOn w:val="Normalny"/>
    <w:link w:val="TekstpodstawowyZnak"/>
    <w:locked/>
    <w:rsid w:val="00BE29F8"/>
    <w:pPr>
      <w:spacing w:before="120" w:after="120" w:line="312" w:lineRule="auto"/>
      <w:jc w:val="both"/>
    </w:pPr>
    <w:rPr>
      <w:rFonts w:ascii="Arial" w:hAnsi="Arial"/>
      <w:sz w:val="22"/>
      <w:szCs w:val="22"/>
      <w:lang w:bidi="en-US"/>
    </w:rPr>
  </w:style>
  <w:style w:type="character" w:customStyle="1" w:styleId="TekstpodstawowyZnak">
    <w:name w:val="Tekst podstawowy Znak"/>
    <w:basedOn w:val="Domylnaczcionkaakapitu"/>
    <w:link w:val="Tekstpodstawowy"/>
    <w:rsid w:val="00BE29F8"/>
    <w:rPr>
      <w:rFonts w:ascii="Arial" w:hAnsi="Arial"/>
      <w:lang w:eastAsia="en-US" w:bidi="en-US"/>
    </w:rPr>
  </w:style>
  <w:style w:type="paragraph" w:styleId="Tekstprzypisudolnego">
    <w:name w:val="footnote text"/>
    <w:basedOn w:val="Tekstpodstawowy"/>
    <w:link w:val="TekstprzypisudolnegoZnak"/>
    <w:qFormat/>
    <w:locked/>
    <w:rsid w:val="00BE29F8"/>
    <w:pPr>
      <w:tabs>
        <w:tab w:val="left" w:pos="170"/>
      </w:tabs>
      <w:ind w:left="170" w:hanging="170"/>
    </w:pPr>
    <w:rPr>
      <w:sz w:val="18"/>
    </w:rPr>
  </w:style>
  <w:style w:type="character" w:customStyle="1" w:styleId="TekstprzypisudolnegoZnak">
    <w:name w:val="Tekst przypisu dolnego Znak"/>
    <w:basedOn w:val="Domylnaczcionkaakapitu"/>
    <w:link w:val="Tekstprzypisudolnego"/>
    <w:rsid w:val="00BE29F8"/>
    <w:rPr>
      <w:rFonts w:ascii="Arial" w:hAnsi="Arial"/>
      <w:sz w:val="18"/>
      <w:lang w:eastAsia="en-US" w:bidi="en-US"/>
    </w:rPr>
  </w:style>
  <w:style w:type="character" w:styleId="Odwoanieprzypisudolnego">
    <w:name w:val="footnote reference"/>
    <w:basedOn w:val="Domylnaczcionkaakapitu"/>
    <w:locked/>
    <w:rsid w:val="00BE29F8"/>
    <w:rPr>
      <w:color w:val="auto"/>
      <w:vertAlign w:val="superscript"/>
    </w:rPr>
  </w:style>
  <w:style w:type="paragraph" w:customStyle="1" w:styleId="Naglowek1beznumeracji">
    <w:name w:val="Naglowek_1_bez_numeracji"/>
    <w:basedOn w:val="Nagwek1"/>
    <w:next w:val="Tekstpodstawowy"/>
    <w:uiPriority w:val="1"/>
    <w:qFormat/>
    <w:rsid w:val="00BE29F8"/>
    <w:pPr>
      <w:keepLines w:val="0"/>
      <w:pageBreakBefore/>
      <w:tabs>
        <w:tab w:val="left" w:pos="737"/>
      </w:tabs>
      <w:spacing w:before="360" w:after="120" w:line="280" w:lineRule="atLeast"/>
      <w:jc w:val="both"/>
    </w:pPr>
    <w:rPr>
      <w:rFonts w:ascii="Arial" w:eastAsia="Times New Roman" w:hAnsi="Arial" w:cs="Times New Roman"/>
      <w:color w:val="auto"/>
      <w:lang w:bidi="en-US"/>
    </w:rPr>
  </w:style>
  <w:style w:type="character" w:customStyle="1" w:styleId="Nagwek1Znak">
    <w:name w:val="Nagłówek 1 Znak"/>
    <w:basedOn w:val="Domylnaczcionkaakapitu"/>
    <w:link w:val="Nagwek1"/>
    <w:rsid w:val="00BE29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5D28B7"/>
    <w:pPr>
      <w:ind w:left="720"/>
      <w:contextualSpacing/>
    </w:pPr>
  </w:style>
  <w:style w:type="paragraph" w:customStyle="1" w:styleId="p1">
    <w:name w:val="p1"/>
    <w:basedOn w:val="Normalny"/>
    <w:rsid w:val="000A2609"/>
    <w:pPr>
      <w:spacing w:before="100" w:beforeAutospacing="1" w:after="100" w:afterAutospacing="1"/>
    </w:pPr>
    <w:rPr>
      <w:rFonts w:eastAsia="Calibri"/>
      <w:lang w:eastAsia="pl-PL"/>
    </w:rPr>
  </w:style>
  <w:style w:type="paragraph" w:customStyle="1" w:styleId="p2">
    <w:name w:val="p2"/>
    <w:basedOn w:val="Normalny"/>
    <w:rsid w:val="000A2609"/>
    <w:pPr>
      <w:spacing w:before="100" w:beforeAutospacing="1" w:after="100" w:afterAutospacing="1"/>
    </w:pPr>
    <w:rPr>
      <w:rFonts w:eastAsia="Calibri"/>
      <w:lang w:eastAsia="pl-PL"/>
    </w:rPr>
  </w:style>
  <w:style w:type="character" w:customStyle="1" w:styleId="s1">
    <w:name w:val="s1"/>
    <w:rsid w:val="000A2609"/>
  </w:style>
  <w:style w:type="paragraph" w:customStyle="1" w:styleId="intro">
    <w:name w:val="intro"/>
    <w:basedOn w:val="Normalny"/>
    <w:rsid w:val="00C578D1"/>
    <w:pPr>
      <w:spacing w:before="100" w:beforeAutospacing="1" w:after="100" w:afterAutospacing="1"/>
    </w:pPr>
    <w:rPr>
      <w:lang w:eastAsia="pl-PL"/>
    </w:rPr>
  </w:style>
  <w:style w:type="character" w:styleId="Pogrubienie">
    <w:name w:val="Strong"/>
    <w:basedOn w:val="Domylnaczcionkaakapitu"/>
    <w:uiPriority w:val="22"/>
    <w:qFormat/>
    <w:rsid w:val="00C578D1"/>
    <w:rPr>
      <w:b/>
      <w:bCs/>
    </w:rPr>
  </w:style>
  <w:style w:type="paragraph" w:styleId="Poprawka">
    <w:name w:val="Revision"/>
    <w:hidden/>
    <w:uiPriority w:val="99"/>
    <w:semiHidden/>
    <w:rsid w:val="0079060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47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47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47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7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47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7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47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47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47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6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307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0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22450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436948904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5019465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8440514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8241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7651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s.wa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ikolaj.krupinski@its.waw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60813-F640-451F-BAF8-7CEBAB76C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Instytut Transportu Samochodowego, dziś na wskroś nowoczesna naukowa placówka badawczo-rozwojowa posiada bogate tradycje</vt:lpstr>
    </vt:vector>
  </TitlesOfParts>
  <Company>Instytut Transportu Samochodowego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Transportu Samochodowego, dziś na wskroś nowoczesna naukowa placówka badawczo-rozwojowa posiada bogate tradycje</dc:title>
  <dc:creator>mikolaj.krupinski</dc:creator>
  <cp:lastModifiedBy>Mikołaj Krupiński</cp:lastModifiedBy>
  <cp:revision>6</cp:revision>
  <cp:lastPrinted>2016-05-18T11:12:00Z</cp:lastPrinted>
  <dcterms:created xsi:type="dcterms:W3CDTF">2023-10-17T10:01:00Z</dcterms:created>
  <dcterms:modified xsi:type="dcterms:W3CDTF">2023-10-18T11:55:00Z</dcterms:modified>
</cp:coreProperties>
</file>